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65E" w:rsidRPr="00D454CD" w:rsidRDefault="00F0465E" w:rsidP="00F0465E">
      <w:pPr>
        <w:pStyle w:val="1"/>
        <w:jc w:val="center"/>
        <w:rPr>
          <w:rFonts w:ascii="Times New Roman" w:hAnsi="Times New Roman"/>
          <w:sz w:val="28"/>
          <w:szCs w:val="28"/>
          <w:lang w:val="kk-KZ"/>
        </w:rPr>
      </w:pPr>
      <w:bookmarkStart w:id="0" w:name="_Toc460424692"/>
      <w:r w:rsidRPr="00D454CD">
        <w:rPr>
          <w:rFonts w:ascii="Times New Roman" w:hAnsi="Times New Roman"/>
          <w:sz w:val="28"/>
          <w:szCs w:val="28"/>
          <w:lang w:val="kk-KZ"/>
        </w:rPr>
        <w:t>6 сынып</w:t>
      </w:r>
      <w:r w:rsidRPr="00D454C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454CD">
        <w:rPr>
          <w:rFonts w:ascii="Times New Roman" w:hAnsi="Times New Roman"/>
          <w:bCs w:val="0"/>
          <w:sz w:val="28"/>
          <w:szCs w:val="28"/>
          <w:shd w:val="clear" w:color="auto" w:fill="FFFFFF"/>
          <w:lang w:val="en-US"/>
        </w:rPr>
        <w:t>«</w:t>
      </w:r>
      <w:r w:rsidRPr="00D454CD">
        <w:rPr>
          <w:rFonts w:ascii="Times New Roman" w:hAnsi="Times New Roman"/>
          <w:bCs w:val="0"/>
          <w:sz w:val="28"/>
          <w:szCs w:val="28"/>
          <w:shd w:val="clear" w:color="auto" w:fill="FFFFFF"/>
        </w:rPr>
        <w:t>Экономика</w:t>
      </w:r>
      <w:r w:rsidRPr="00D454CD">
        <w:rPr>
          <w:rFonts w:ascii="Times New Roman" w:hAnsi="Times New Roman"/>
          <w:bCs w:val="0"/>
          <w:sz w:val="28"/>
          <w:szCs w:val="28"/>
          <w:shd w:val="clear" w:color="auto" w:fill="FFFFFF"/>
          <w:lang w:val="en-US"/>
        </w:rPr>
        <w:t xml:space="preserve">  </w:t>
      </w:r>
      <w:proofErr w:type="spellStart"/>
      <w:r w:rsidRPr="00D454CD">
        <w:rPr>
          <w:rFonts w:ascii="Times New Roman" w:hAnsi="Times New Roman"/>
          <w:bCs w:val="0"/>
          <w:sz w:val="28"/>
          <w:szCs w:val="28"/>
          <w:shd w:val="clear" w:color="auto" w:fill="FFFFFF"/>
        </w:rPr>
        <w:t>және</w:t>
      </w:r>
      <w:proofErr w:type="spellEnd"/>
      <w:r w:rsidRPr="00D454CD">
        <w:rPr>
          <w:rFonts w:ascii="Times New Roman" w:hAnsi="Times New Roman"/>
          <w:bCs w:val="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D454CD">
        <w:rPr>
          <w:rFonts w:ascii="Times New Roman" w:hAnsi="Times New Roman"/>
          <w:bCs w:val="0"/>
          <w:sz w:val="28"/>
          <w:szCs w:val="28"/>
          <w:shd w:val="clear" w:color="auto" w:fill="FFFFFF"/>
        </w:rPr>
        <w:t>қаржылық</w:t>
      </w:r>
      <w:proofErr w:type="spellEnd"/>
      <w:r w:rsidRPr="00D454CD">
        <w:rPr>
          <w:rFonts w:ascii="Times New Roman" w:hAnsi="Times New Roman"/>
          <w:bCs w:val="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D454CD">
        <w:rPr>
          <w:rFonts w:ascii="Times New Roman" w:hAnsi="Times New Roman"/>
          <w:bCs w:val="0"/>
          <w:sz w:val="28"/>
          <w:szCs w:val="28"/>
          <w:shd w:val="clear" w:color="auto" w:fill="FFFFFF"/>
        </w:rPr>
        <w:t>сауаттылық</w:t>
      </w:r>
      <w:proofErr w:type="spellEnd"/>
      <w:r w:rsidRPr="00D454CD">
        <w:rPr>
          <w:rFonts w:ascii="Times New Roman" w:hAnsi="Times New Roman"/>
          <w:bCs w:val="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D454CD">
        <w:rPr>
          <w:rFonts w:ascii="Times New Roman" w:hAnsi="Times New Roman"/>
          <w:bCs w:val="0"/>
          <w:sz w:val="28"/>
          <w:szCs w:val="28"/>
          <w:shd w:val="clear" w:color="auto" w:fill="FFFFFF"/>
        </w:rPr>
        <w:t>негіздері</w:t>
      </w:r>
      <w:proofErr w:type="spellEnd"/>
      <w:r w:rsidRPr="00D454CD">
        <w:rPr>
          <w:rFonts w:ascii="Times New Roman" w:hAnsi="Times New Roman"/>
          <w:bCs w:val="0"/>
          <w:sz w:val="28"/>
          <w:szCs w:val="28"/>
          <w:shd w:val="clear" w:color="auto" w:fill="FFFFFF"/>
          <w:lang w:val="en-US"/>
        </w:rPr>
        <w:t>»</w:t>
      </w:r>
      <w:r w:rsidRPr="00D454CD">
        <w:rPr>
          <w:rFonts w:ascii="Times New Roman" w:hAnsi="Times New Roman"/>
          <w:bCs w:val="0"/>
          <w:sz w:val="20"/>
          <w:szCs w:val="20"/>
          <w:shd w:val="clear" w:color="auto" w:fill="FFFFFF"/>
          <w:lang w:val="en-US"/>
        </w:rPr>
        <w:t xml:space="preserve"> </w:t>
      </w:r>
      <w:r w:rsidRPr="00D454C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454CD">
        <w:rPr>
          <w:rFonts w:ascii="Times New Roman" w:hAnsi="Times New Roman"/>
          <w:sz w:val="28"/>
          <w:szCs w:val="28"/>
          <w:lang w:val="kk-KZ"/>
        </w:rPr>
        <w:t>курсын</w:t>
      </w:r>
      <w:r>
        <w:rPr>
          <w:rFonts w:ascii="Times New Roman" w:hAnsi="Times New Roman"/>
          <w:sz w:val="28"/>
          <w:szCs w:val="28"/>
          <w:lang w:val="kk-KZ"/>
        </w:rPr>
        <w:t>ың</w:t>
      </w:r>
      <w:r w:rsidRPr="00D454CD">
        <w:rPr>
          <w:rFonts w:ascii="Times New Roman" w:hAnsi="Times New Roman"/>
          <w:sz w:val="28"/>
          <w:szCs w:val="28"/>
          <w:lang w:val="kk-KZ"/>
        </w:rPr>
        <w:t xml:space="preserve"> күнтізбелік-тақырыптық жоспар</w:t>
      </w:r>
      <w:r>
        <w:rPr>
          <w:rFonts w:ascii="Times New Roman" w:hAnsi="Times New Roman"/>
          <w:sz w:val="28"/>
          <w:szCs w:val="28"/>
          <w:lang w:val="kk-KZ"/>
        </w:rPr>
        <w:t>ы</w:t>
      </w:r>
      <w:bookmarkEnd w:id="0"/>
    </w:p>
    <w:p w:rsidR="00F0465E" w:rsidRPr="00AB39A1" w:rsidRDefault="00F0465E" w:rsidP="00F046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5555">
        <w:rPr>
          <w:rFonts w:ascii="Times New Roman" w:hAnsi="Times New Roman"/>
          <w:b/>
          <w:sz w:val="28"/>
          <w:szCs w:val="28"/>
          <w:lang w:val="en-US"/>
        </w:rPr>
        <w:t xml:space="preserve">34 </w:t>
      </w:r>
      <w:proofErr w:type="spellStart"/>
      <w:r w:rsidRPr="00AB39A1">
        <w:rPr>
          <w:rFonts w:ascii="Times New Roman" w:hAnsi="Times New Roman"/>
          <w:b/>
          <w:sz w:val="28"/>
          <w:szCs w:val="28"/>
        </w:rPr>
        <w:t>са</w:t>
      </w:r>
      <w:proofErr w:type="spellEnd"/>
      <w:r>
        <w:rPr>
          <w:rFonts w:ascii="Times New Roman" w:hAnsi="Times New Roman"/>
          <w:b/>
          <w:sz w:val="28"/>
          <w:szCs w:val="28"/>
          <w:lang w:val="kk-KZ"/>
        </w:rPr>
        <w:t>ғат</w:t>
      </w:r>
      <w:r w:rsidRPr="00925555">
        <w:rPr>
          <w:rFonts w:ascii="Times New Roman" w:hAnsi="Times New Roman"/>
          <w:b/>
          <w:sz w:val="28"/>
          <w:szCs w:val="28"/>
          <w:lang w:val="en-US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kk-KZ"/>
        </w:rPr>
        <w:t>аптасына1</w:t>
      </w:r>
      <w:r w:rsidRPr="00925555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  <w:lang w:val="kk-KZ"/>
        </w:rPr>
        <w:t>сағат</w:t>
      </w:r>
      <w:r w:rsidRPr="00925555">
        <w:rPr>
          <w:rFonts w:ascii="Times New Roman" w:hAnsi="Times New Roman"/>
          <w:b/>
          <w:sz w:val="28"/>
          <w:szCs w:val="28"/>
          <w:lang w:val="en-US"/>
        </w:rPr>
        <w:t xml:space="preserve"> )</w:t>
      </w:r>
      <w:proofErr w:type="gramEnd"/>
    </w:p>
    <w:p w:rsidR="00F0465E" w:rsidRPr="00AB39A1" w:rsidRDefault="00F0465E" w:rsidP="00F046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42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2677"/>
        <w:gridCol w:w="969"/>
        <w:gridCol w:w="666"/>
        <w:gridCol w:w="3894"/>
        <w:gridCol w:w="4110"/>
        <w:gridCol w:w="2410"/>
      </w:tblGrid>
      <w:tr w:rsidR="00F0465E" w:rsidRPr="00B0451E" w:rsidTr="008E2B32">
        <w:trPr>
          <w:trHeight w:val="680"/>
        </w:trPr>
        <w:tc>
          <w:tcPr>
            <w:tcW w:w="698" w:type="dxa"/>
            <w:shd w:val="clear" w:color="auto" w:fill="auto"/>
          </w:tcPr>
          <w:p w:rsidR="00F0465E" w:rsidRPr="00925555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2555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</w:t>
            </w:r>
          </w:p>
          <w:p w:rsidR="00F0465E" w:rsidRPr="00925555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</w:t>
            </w:r>
          </w:p>
        </w:tc>
        <w:tc>
          <w:tcPr>
            <w:tcW w:w="2677" w:type="dxa"/>
            <w:shd w:val="clear" w:color="auto" w:fill="auto"/>
          </w:tcPr>
          <w:p w:rsidR="00F0465E" w:rsidRPr="00925555" w:rsidRDefault="00F0465E" w:rsidP="008E2B32">
            <w:pPr>
              <w:spacing w:after="0" w:line="240" w:lineRule="auto"/>
              <w:ind w:left="-139" w:right="-64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Тақырып атауы</w:t>
            </w:r>
          </w:p>
        </w:tc>
        <w:tc>
          <w:tcPr>
            <w:tcW w:w="969" w:type="dxa"/>
          </w:tcPr>
          <w:p w:rsidR="00F0465E" w:rsidRPr="00925555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666" w:type="dxa"/>
          </w:tcPr>
          <w:p w:rsidR="00F0465E" w:rsidRPr="00925555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894" w:type="dxa"/>
            <w:shd w:val="clear" w:color="auto" w:fill="auto"/>
          </w:tcPr>
          <w:p w:rsidR="00F0465E" w:rsidRPr="00925555" w:rsidRDefault="00F0465E" w:rsidP="008E2B32">
            <w:pPr>
              <w:spacing w:after="0" w:line="240" w:lineRule="auto"/>
              <w:ind w:left="-108" w:right="-91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Негізгі ұғымдар</w:t>
            </w:r>
          </w:p>
        </w:tc>
        <w:tc>
          <w:tcPr>
            <w:tcW w:w="4110" w:type="dxa"/>
            <w:shd w:val="clear" w:color="auto" w:fill="auto"/>
          </w:tcPr>
          <w:p w:rsidR="00F0465E" w:rsidRPr="00925555" w:rsidRDefault="00F0465E" w:rsidP="008E2B32">
            <w:pPr>
              <w:spacing w:after="0" w:line="240" w:lineRule="auto"/>
              <w:ind w:left="-125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Оқушыларға талаптар</w:t>
            </w: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Мониторинг</w:t>
            </w:r>
          </w:p>
        </w:tc>
      </w:tr>
      <w:tr w:rsidR="00F0465E" w:rsidRPr="006A0B3C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Кіріспе.Қайталау. Пәнге кіріспе</w:t>
            </w: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F0465E" w:rsidRPr="00B0451E" w:rsidRDefault="00F0465E" w:rsidP="008E2B32">
            <w:pPr>
              <w:spacing w:after="0" w:line="240" w:lineRule="auto"/>
              <w:ind w:left="-139" w:right="-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1 час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Экономика,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тұтынушы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өндіруші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ресурс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калық мүдделер</w:t>
            </w:r>
            <w:r w:rsidRPr="00B0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110" w:type="dxa"/>
            <w:shd w:val="clear" w:color="auto" w:fill="auto"/>
          </w:tcPr>
          <w:p w:rsidR="00F0465E" w:rsidRPr="00925555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Э</w:t>
            </w:r>
            <w:proofErr w:type="spellStart"/>
            <w:r w:rsidRPr="00B0451E">
              <w:rPr>
                <w:rFonts w:ascii="Times New Roman" w:hAnsi="Times New Roman"/>
                <w:sz w:val="24"/>
                <w:szCs w:val="24"/>
              </w:rPr>
              <w:t>кономика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нені зерттейді, зерделейді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негізгі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эконом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икалық ұғымдар</w:t>
            </w:r>
          </w:p>
        </w:tc>
        <w:tc>
          <w:tcPr>
            <w:tcW w:w="2410" w:type="dxa"/>
            <w:shd w:val="clear" w:color="auto" w:fill="auto"/>
          </w:tcPr>
          <w:p w:rsidR="00F0465E" w:rsidRPr="00185DE8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5DE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Негізгі</w:t>
            </w:r>
            <w:r w:rsidRPr="00185DE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экономи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калық ұғымдар,бұрын зерделенген,бойынша кластер құру</w:t>
            </w:r>
            <w:r w:rsidRPr="00185D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F0465E" w:rsidRPr="00B0451E" w:rsidTr="008E2B32">
        <w:trPr>
          <w:trHeight w:val="367"/>
        </w:trPr>
        <w:tc>
          <w:tcPr>
            <w:tcW w:w="3375" w:type="dxa"/>
            <w:gridSpan w:val="2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5B5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тақырып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Э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кономик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аның негізгі проблемасы</w:t>
            </w: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 </w:t>
            </w:r>
          </w:p>
          <w:p w:rsidR="00F0465E" w:rsidRPr="00185DE8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proofErr w:type="spellStart"/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ғат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25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465E" w:rsidRPr="00B0451E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Э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кономик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аның негізгі проблемасы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451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Қажеттіліктер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Шектеулік.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есурс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тардың шектеулігі және таңдау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проблема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есурс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тардың шектеулік проблемасы мәнін білу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проблема бар екеніне мысалдар келтіру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F0465E" w:rsidRPr="002150B4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есурс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 шектеулі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kk-KZ"/>
              </w:rPr>
              <w:t>гі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ұл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 …»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сөйлемді аяқтап шық</w:t>
            </w:r>
          </w:p>
        </w:tc>
      </w:tr>
      <w:tr w:rsidR="00F0465E" w:rsidRPr="00B0451E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Баламалы құн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Таңдау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экономи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калық 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 проблема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ретінде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Таңдау қажеттілігі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Баламалы құн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Таңдау қажеттілігін негіздеуді білу.Таңдау жағдаяттары мысалдарын келтіру. Баламалы құнды анықтау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Дұрыс шешімді қалай жасау керек</w:t>
            </w:r>
            <w:proofErr w:type="gramStart"/>
            <w:r w:rsidRPr="00B0451E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аттығу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0465E" w:rsidRPr="00B0451E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Шешімдер қабылдау кестесі: таңдау баламалары және критерийлері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2150B4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Баламалар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Таңдау к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ритери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йлері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Баламалы құн</w:t>
            </w:r>
          </w:p>
        </w:tc>
        <w:tc>
          <w:tcPr>
            <w:tcW w:w="4110" w:type="dxa"/>
            <w:shd w:val="clear" w:color="auto" w:fill="auto"/>
          </w:tcPr>
          <w:p w:rsidR="00F0465E" w:rsidRPr="002150B4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Таңдауды негіздеу үшін шешімдер қабылдау кестесін қолдану</w:t>
            </w:r>
            <w:r w:rsidRPr="002150B4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5B5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Шешімдер қабылдау кестесі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толтыру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0465E" w:rsidRPr="00B0451E" w:rsidTr="008E2B32">
        <w:trPr>
          <w:trHeight w:val="367"/>
        </w:trPr>
        <w:tc>
          <w:tcPr>
            <w:tcW w:w="3375" w:type="dxa"/>
            <w:gridSpan w:val="2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тақырып</w:t>
            </w: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Кәсіпкерліктің негіздері</w:t>
            </w: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Pr="001F5244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465E" w:rsidRPr="00B0451E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Меншіктің түрлері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Мемлекеттік, жеке, өзіндік меншігі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Меншіктің түрлі нысандарына мысалдар келтіру. Меншіктің  субъект мен объектісін айыру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Меншік түрлері»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схеманы құру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F0465E" w:rsidRPr="006A0B3C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Бәсекелестік және оның түрлері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Бәсекелестік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Бәсекелестіктің дәрежесіне әсер ететіні 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сатушылар саны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нарыққа шығу мүмкіндігі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тауардың біркелкілігі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нарықта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тауарларға сұраныс пен ұсыныс туралы ақпарттың қолжетімділігі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Жетілген және жетілмеген бәсекелестік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монопол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ьдік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, олигополия, монополия).</w:t>
            </w:r>
          </w:p>
        </w:tc>
        <w:tc>
          <w:tcPr>
            <w:tcW w:w="4110" w:type="dxa"/>
            <w:shd w:val="clear" w:color="auto" w:fill="auto"/>
          </w:tcPr>
          <w:p w:rsidR="00F0465E" w:rsidRPr="00EF22E5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Базарларды бәсекелестік дәрежесі бойынша айыру. Сатушылар мен сатып алушылар арасында бәсекелестік мысалдарын келтіру</w:t>
            </w:r>
            <w:r w:rsidRPr="00EF22E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</w:t>
            </w:r>
          </w:p>
        </w:tc>
        <w:tc>
          <w:tcPr>
            <w:tcW w:w="2410" w:type="dxa"/>
            <w:shd w:val="clear" w:color="auto" w:fill="auto"/>
          </w:tcPr>
          <w:p w:rsidR="00F0465E" w:rsidRPr="00680973" w:rsidRDefault="00F0465E" w:rsidP="008E2B3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lang w:val="kk-KZ"/>
              </w:rPr>
            </w:pPr>
            <w:r w:rsidRPr="00EF22E5">
              <w:rPr>
                <w:color w:val="000000"/>
                <w:lang w:val="kk-KZ"/>
              </w:rPr>
              <w:t xml:space="preserve"> </w:t>
            </w:r>
            <w:r>
              <w:rPr>
                <w:color w:val="000000"/>
                <w:lang w:val="kk-KZ"/>
              </w:rPr>
              <w:t>Т</w:t>
            </w:r>
            <w:r w:rsidRPr="00680973">
              <w:rPr>
                <w:color w:val="000000"/>
                <w:lang w:val="kk-KZ"/>
              </w:rPr>
              <w:t>ермин</w:t>
            </w:r>
            <w:r>
              <w:rPr>
                <w:color w:val="000000"/>
                <w:lang w:val="kk-KZ"/>
              </w:rPr>
              <w:t>дер мен ұғымдар тақырып бойынша сөздік жасау</w:t>
            </w:r>
            <w:r w:rsidRPr="00680973">
              <w:rPr>
                <w:color w:val="000000"/>
                <w:lang w:val="kk-KZ"/>
              </w:rPr>
              <w:t>.</w:t>
            </w:r>
          </w:p>
          <w:p w:rsidR="00F0465E" w:rsidRPr="00680973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0465E" w:rsidRPr="00B0451E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Бәсекелестіктің э</w:t>
            </w:r>
            <w:proofErr w:type="spellStart"/>
            <w:r w:rsidRPr="00B0451E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ономи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калық маңызы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Бағалық және бағалық емес бәсекелестіктің әдістері.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Патент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тер мен саудалық таңбалар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Нарыққа бәсекелес фирмалар кіру үшін экономикалық және экономикалық емес тосқауылдар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онопол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ияға қарсы саясат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Бағалық және бағалық емес бәсекелестікті айыру, мысалдар келтіру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Кім және не үшін сатушы нарығында және сатып алушы нарығында ұтатынын түсіндіріп айту. Бәсекелестіктің артықшылықтары мен кемшіліктерін көру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F0465E" w:rsidRPr="00212076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Бәсекелестіктен тұтынушы ұтады ма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?</w:t>
            </w:r>
            <w:proofErr w:type="gramStart"/>
            <w:r w:rsidRPr="00B0451E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э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ссе</w:t>
            </w:r>
          </w:p>
        </w:tc>
      </w:tr>
      <w:tr w:rsidR="00F0465E" w:rsidRPr="00B0451E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8 – 9 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изнес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 ұйымдастыру нысандары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Жеке  кәсіпкерлік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Жолдастық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Акцио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нерлік қоғам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Түсім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табыс</w:t>
            </w:r>
            <w:r>
              <w:rPr>
                <w:rFonts w:ascii="Times New Roman" w:hAnsi="Times New Roman"/>
                <w:sz w:val="24"/>
                <w:szCs w:val="24"/>
              </w:rPr>
              <w:t>, дивиденд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тер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 Акция, акци</w:t>
            </w:r>
            <w:r>
              <w:rPr>
                <w:rFonts w:ascii="Times New Roman" w:hAnsi="Times New Roman"/>
                <w:sz w:val="24"/>
                <w:szCs w:val="24"/>
              </w:rPr>
              <w:t>онер. Банкрот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тық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1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изнес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ұйымдастырудың нысандарын білу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олардың ұйымдастыру артықшылықтары мен кемшіліктерін білу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Бизнес ұйымдастыру нысандары</w:t>
            </w:r>
            <w:proofErr w:type="gramStart"/>
            <w:r w:rsidRPr="00B0451E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алыстырмалы кестені құру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0465E" w:rsidRPr="00B0451E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Өндіріс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Өндіріс факторлары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Өндіріс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Экономи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калық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жер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, капит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ал,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кәсіпкерлік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Өнді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іс факторлары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Өндіріс факторларына кірістер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жалақы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рента,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пайыз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түсім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1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Өндірісті үдеріс ретінде түсіндіру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Э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кономи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калық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тарды және өндіріс факторларын айыру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Э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кономи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калық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тарды жіктеу және мысалдар келтіру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Кәсіпкерлікті өндірістің ерекше факторы ретінде белгілеу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Өндіріс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фактор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ларын жіктеу және оларды кірістермен салыстыру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Өнді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іс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Өндіріс ф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актор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лары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тақырып бойынша сөзжұмбақтар құру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465E" w:rsidRPr="008A30B0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Өнімділік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 өнімділігі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еңбек өнімділігінің өсуіне  әсер ететін </w:t>
            </w:r>
            <w:r>
              <w:rPr>
                <w:rFonts w:ascii="Times New Roman" w:hAnsi="Times New Roman"/>
                <w:sz w:val="24"/>
                <w:szCs w:val="24"/>
              </w:rPr>
              <w:t>фактор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еңбекті бөлу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мамандандыру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технологи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яларды енгізу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қызметкерлердің біліктілігі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еңбекті ұйымдастыру мен басқару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),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еңбек өнімділігінің есебі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1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Қоғам байлығы  және адамдар дәулеттілігінің ұлғаюына өнімділік өсу рөлін түсіндіру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Еңбек өнімділігі есебіне типтік есептер шығару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F0465E" w:rsidRPr="005E136F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Еңбек өнімділігі есебіне типтік есептер шығару</w:t>
            </w:r>
          </w:p>
        </w:tc>
      </w:tr>
      <w:tr w:rsidR="00F0465E" w:rsidRPr="006A0B3C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 «Пиццерия»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іскерлік ойыны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Еліміздің э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кономик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асында еңбек өнімділігін арттыру рөлі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:rsidR="00F0465E" w:rsidRPr="004157BB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Кәсіпорын үшін, оның жұмысшылары үшін, елі үшін еңбек өнімділігінің өсу салдарын түсіндіру</w:t>
            </w:r>
          </w:p>
        </w:tc>
        <w:tc>
          <w:tcPr>
            <w:tcW w:w="2410" w:type="dxa"/>
            <w:shd w:val="clear" w:color="auto" w:fill="auto"/>
          </w:tcPr>
          <w:p w:rsidR="00F0465E" w:rsidRPr="004157BB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57B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Өз </w:t>
            </w:r>
            <w:r w:rsidRPr="004157BB">
              <w:rPr>
                <w:rFonts w:ascii="Times New Roman" w:hAnsi="Times New Roman"/>
                <w:sz w:val="24"/>
                <w:szCs w:val="24"/>
                <w:lang w:val="kk-KZ"/>
              </w:rPr>
              <w:t>фирм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 әрекеті туралы тұжырымдар шығару</w:t>
            </w:r>
            <w:r w:rsidRPr="004157BB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F0465E" w:rsidRPr="00B0451E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Бизнес –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жоспар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Жоспарлау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Бизнес –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жоспар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изнес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жоспардың негізгі тараулары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изнес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жоспарлаудың қажеттілігі мен пайдалылығын дәйектеу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Бизнес-жоспарлаудың қажеттілігі туралы тұжырымдар шығару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0465E" w:rsidRPr="00B0451E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Шығармашылық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зертхана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енің өзімнің 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 бизнес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proofErr w:type="gramEnd"/>
            <w:r w:rsidRPr="00B0451E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изнес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жоспардың құрылымы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изнес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жоспардың </w:t>
            </w:r>
            <w:r>
              <w:rPr>
                <w:rFonts w:ascii="Times New Roman" w:hAnsi="Times New Roman"/>
                <w:sz w:val="24"/>
                <w:szCs w:val="24"/>
              </w:rPr>
              <w:t>бизнес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дамуы үшін маңызын түсіну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изнес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жоспардың мазмұны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F0465E" w:rsidRPr="00B0451E" w:rsidTr="008E2B32">
        <w:trPr>
          <w:trHeight w:val="367"/>
        </w:trPr>
        <w:tc>
          <w:tcPr>
            <w:tcW w:w="3375" w:type="dxa"/>
            <w:gridSpan w:val="2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тақырып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Банк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тер және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банк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қызметтері</w:t>
            </w: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Pr="00E37785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465E" w:rsidRPr="00B0451E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Отбасы кірістерінің көздері. Отбасылық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 бюджет.</w:t>
            </w: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894E57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Отбасы кірістерінің көздері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 ақы, зейнетақы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стипендия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лар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жәрдемақылар, жалға берудің кірістерін, банкке ақшаны салудан, қосалқы үй шаруашылығынан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Отбасының негізгі шығындары: тұрақты және айналмалы</w:t>
            </w:r>
            <w:r w:rsidRPr="00894E5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Отбасылық</w:t>
            </w:r>
            <w:r w:rsidRPr="00894E5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бюджет: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баланстағы</w:t>
            </w:r>
            <w:r w:rsidRPr="00894E57">
              <w:rPr>
                <w:rFonts w:ascii="Times New Roman" w:hAnsi="Times New Roman"/>
                <w:sz w:val="24"/>
                <w:szCs w:val="24"/>
                <w:lang w:val="kk-KZ"/>
              </w:rPr>
              <w:t>, дефицит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тік</w:t>
            </w:r>
            <w:r w:rsidRPr="00894E5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артық</w:t>
            </w:r>
            <w:r w:rsidRPr="00894E5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4110" w:type="dxa"/>
            <w:shd w:val="clear" w:color="auto" w:fill="auto"/>
          </w:tcPr>
          <w:p w:rsidR="00F0465E" w:rsidRPr="00894E57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94E57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тбасы кірістерін бағалау</w:t>
            </w:r>
            <w:r w:rsidRPr="00894E57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Кірістерді арттырудың  және шығындарды үнемдеудің жолдарын көру. Отбасы бюджетінен мысалдар келтіру</w:t>
            </w:r>
            <w:r w:rsidRPr="00894E5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.</w:t>
            </w: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Отбасылық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 жасау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0465E" w:rsidRPr="00B0451E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Банк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Ақша жинағы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Коммер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циялық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банк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олардың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функци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ялары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Салымдар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Ақша жинақтары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Салымдардың әр түрлеріне мысалдар келтіру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Ақша жинағынының не екенін және оларды адамдардың не үшін жинайтынын  түсіндіру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қпарат талдауы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0465E" w:rsidRPr="00B0451E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тер мен қарыздар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kk-KZ"/>
              </w:rPr>
              <w:t>ыс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 мерзімді, ұзақ мерзімді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Қарыздар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редит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теудің артықшылықтары мен кемшіліктері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1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редит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тер мен қарыздардың әр  түрлеріне мысалдар келтіру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Кредиттеудің артықшылықтары мен кемшіліктері туралы түсінік беру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Ақпаратты талдау,тұжырымдар.Сауатты тұтынушының ережелерін жасау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0465E" w:rsidRPr="00B0451E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ақтандыру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Сақтандыру нысандары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жеке дара және ұжымдық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 еркімен және міндетті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Сақтандыру түрлері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өмірдің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денсаулықтың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мүліктің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төлем қабілеттілігінің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41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Сақтандыру мағынасы туралы түсініктің болуы, сақтандыруда жарна суммасы неге байланысты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F0465E" w:rsidRPr="006D3417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Сақтандыру түрлері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proofErr w:type="gramStart"/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тты зерттеу жүргізу</w:t>
            </w:r>
          </w:p>
        </w:tc>
      </w:tr>
      <w:tr w:rsidR="00F0465E" w:rsidRPr="00B0451E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Салымшалар мен қарыз алушылардың р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ационал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дық тәртібі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6D3417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Салымдар мен кредиттер бойынша қарапайым пайыздар.</w:t>
            </w:r>
          </w:p>
        </w:tc>
        <w:tc>
          <w:tcPr>
            <w:tcW w:w="4110" w:type="dxa"/>
            <w:shd w:val="clear" w:color="auto" w:fill="auto"/>
          </w:tcPr>
          <w:p w:rsidR="00F0465E" w:rsidRPr="003560C0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Салымдар бойынша қарапайым пайыздар бойынша типтік есептер шығару</w:t>
            </w:r>
            <w:r w:rsidRPr="00003B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Pr="003560C0">
              <w:rPr>
                <w:rFonts w:ascii="Times New Roman" w:hAnsi="Times New Roman"/>
                <w:sz w:val="24"/>
                <w:szCs w:val="24"/>
                <w:lang w:val="kk-KZ"/>
              </w:rPr>
              <w:t>редит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құнын есептей білу</w:t>
            </w:r>
            <w:r w:rsidRPr="003560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60C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тік есептерді шығару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0465E" w:rsidRPr="00B0451E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Сауатты тұтынушы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шығармашылық зертхана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редит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теу есептері мен депозиттерді салу бойынша практикалық жұмыс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Э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кономи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калық шешімдерді қабылдай білуі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қпаратты талдау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kk-KZ"/>
              </w:rPr>
              <w:t>,т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ұжырымдар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0465E" w:rsidRPr="00B0451E" w:rsidTr="008E2B32">
        <w:trPr>
          <w:trHeight w:val="367"/>
        </w:trPr>
        <w:tc>
          <w:tcPr>
            <w:tcW w:w="3375" w:type="dxa"/>
            <w:gridSpan w:val="2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тақырып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Сұраным мен ұсыным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Нарықтық тепе-тендік</w:t>
            </w: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Pr="00003B9C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465E" w:rsidRPr="00B0451E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Сұраныс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Сұраныс заңы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Сұраныс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Сұраныс шамасы.Сұраныс  шкаласы.Сұраныс заңы.Сұранысты графикалық бейнелеу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Сұраныс  пен сұраныс шамасын айыру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Сұраныс графигін тапсырылған шкала бойынша құру.Сұраныс заңын тұжырымдау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Сұраныс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графи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гін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құру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0465E" w:rsidRPr="00B0451E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Сұраныс д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етерминант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Сұраныс ф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актор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лары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(детерминант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нарықта сатып алушылар саны, тұтынушылар талғамдары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сатып алушылар табысының өзгеруі,тұтынушылық күту,тауар ауыстырушылардың бағалары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1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Сұраныс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фактор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ларын білу, мысалдар келтіру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Сұраныс факторларын және сұраныс шамасын белгілеу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0465E" w:rsidRPr="00B0451E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Ұсыныс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Ұсыныс заңы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Ұсыныс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Ұсыныс шамасы.Ұсыныс  шкаласы.Ұсыныс заңы.Ұсынысты графикалық бейнелеу</w:t>
            </w:r>
          </w:p>
        </w:tc>
        <w:tc>
          <w:tcPr>
            <w:tcW w:w="4110" w:type="dxa"/>
            <w:shd w:val="clear" w:color="auto" w:fill="auto"/>
          </w:tcPr>
          <w:p w:rsidR="00F0465E" w:rsidRPr="00654BB6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Ұсыныс пен ұсыныстың шамасын айыру</w:t>
            </w:r>
            <w:r w:rsidRPr="00654BB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Ұсыныс графигін тапсырылған шкала бойынша құру.Ұсыныс заңын тұжырымдау</w:t>
            </w: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Ұсыныс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графи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гін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құру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0465E" w:rsidRPr="00B0451E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Ұсыныс д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етерминант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Ұсыныс ф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актор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лары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(детерминант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</w:t>
            </w:r>
            <w:r>
              <w:rPr>
                <w:rFonts w:ascii="Times New Roman" w:hAnsi="Times New Roman"/>
                <w:sz w:val="24"/>
                <w:szCs w:val="24"/>
              </w:rPr>
              <w:t>) : стоимость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 құны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өндіріс 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технология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салықтар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басқа тауарларға бағалар,перспективалық күтулер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Ұсыныс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фактор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ларын білу,мысалдар келтіру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Ұсыныс факторларын және ұсыныс шамасын белгілеу</w:t>
            </w:r>
          </w:p>
        </w:tc>
      </w:tr>
      <w:tr w:rsidR="00F0465E" w:rsidRPr="00B0451E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Нарықтық тепе-тендік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Нарықтық тепе-теңдік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саны мен тепе-теңдік баға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1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рафик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саны мен тепе-теңдік бағаны анықтау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Тақырып бойынша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графи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калық есептерді шығару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0465E" w:rsidRPr="00B0451E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Дефицит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әне артылу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Дефицит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әне артылу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бағасынан ауытқулар және олардың салдары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артылу сұраным мен артылу ұсыным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шарттар өзгеруі сипаты баға емес факторлары ықпалымен,анықтау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Нарықтық тепе-теңдік өзгеруіне типтік есептерді шығару 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0465E" w:rsidRPr="006A0B3C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Нарық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іскерлік ойыны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Сұраныс заңы.Ұсыныс заңы. Нарықтық тепе-тендік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:rsidR="00F0465E" w:rsidRPr="001F0198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Э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кономи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калық шешімдер қабылдай білуі.</w:t>
            </w:r>
          </w:p>
        </w:tc>
        <w:tc>
          <w:tcPr>
            <w:tcW w:w="2410" w:type="dxa"/>
            <w:shd w:val="clear" w:color="auto" w:fill="auto"/>
          </w:tcPr>
          <w:p w:rsidR="00F0465E" w:rsidRPr="00680973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Тепе-тендік мөлшері мен тепе-тендік бағаны анықтау</w:t>
            </w:r>
            <w:r w:rsidRPr="0068097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F0465E" w:rsidRPr="00B0451E" w:rsidTr="008E2B32">
        <w:trPr>
          <w:trHeight w:val="367"/>
        </w:trPr>
        <w:tc>
          <w:tcPr>
            <w:tcW w:w="3375" w:type="dxa"/>
            <w:gridSpan w:val="2"/>
            <w:shd w:val="clear" w:color="auto" w:fill="auto"/>
          </w:tcPr>
          <w:p w:rsidR="00F0465E" w:rsidRPr="00865B54" w:rsidRDefault="00F0465E" w:rsidP="008E2B32">
            <w:pPr>
              <w:pStyle w:val="11"/>
              <w:ind w:left="-139" w:right="-64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та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қырып</w:t>
            </w: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Сауатты тұтынушы</w:t>
            </w:r>
          </w:p>
        </w:tc>
        <w:tc>
          <w:tcPr>
            <w:tcW w:w="969" w:type="dxa"/>
          </w:tcPr>
          <w:p w:rsidR="00F0465E" w:rsidRPr="00865B54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 </w:t>
            </w: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ағат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465E" w:rsidRPr="00B0451E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Жарнама не туралы сөйлейді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Тауардың өтуі үшін жарнаманың маңызы. Жарнаманың артықшылығы мен кемшілігі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Экономикадағы жарнаманың ролі туралы айтады, мысалдар келтіре біледі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Тауарларды жарнамалау ұстанымдарын біледі. Жарнама артықшылықтары мен кемшіліктерін тұжырымдай алады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Жарнама үшін немесе қарсы</w:t>
            </w:r>
            <w:proofErr w:type="gramStart"/>
            <w:r w:rsidRPr="00B0451E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э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ссе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0465E" w:rsidRPr="00B0451E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Тауарды таңбалау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Азық-түлік және азық-түлік емес тауарларды таңбалау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. Штрих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ты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код.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Ақпараттық таңбалар</w:t>
            </w:r>
            <w:r w:rsidRPr="00B045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Тауарлардың таңбалануы бойынша ақпаратты талдай білуі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Тауарларды қаптауы мен заттаңбасы бойынша ақпаратты талдау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0465E" w:rsidRPr="00B0451E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Тұтынушылар құқықтарын қорғау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Тұтынушылық таңдау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Тұтынушының егемендігі.Құқық және тұтынушы құқықтарын қорғау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Тұтынушының негізгі құқықтарын білу,тұтынушы үшін тауарлар, қызметтер, олардың сапасы туралы ақпараттар арқылы бағдарлану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Ақпаратты талдау.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Сауатты тұтынушы</w:t>
            </w:r>
            <w:proofErr w:type="gramStart"/>
            <w:r w:rsidRPr="00B0451E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скертпені жасау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0465E" w:rsidRPr="00B0451E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Жарнаманы талдау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шығармашылық зертхана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Жарнама с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тратеги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ялары</w:t>
            </w:r>
            <w:r>
              <w:rPr>
                <w:rFonts w:ascii="Times New Roman" w:hAnsi="Times New Roman"/>
                <w:sz w:val="24"/>
                <w:szCs w:val="24"/>
              </w:rPr>
              <w:t>: эмоция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ларға аппеляция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ақылға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апелляция 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ұрандар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Жарнама үлгілерін, түрлі жарнамалық стратегияларды суреттеуі, талдай білуі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Жарнама талдауы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0465E" w:rsidRPr="00B0451E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Тұтынушының әліпбиі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шығармашылық зертхана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Ақпартты талдау ,экономикалық шешімдер қабылдай білу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қпаратты  талдау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0465E" w:rsidRPr="00B0451E" w:rsidTr="008E2B32">
        <w:trPr>
          <w:trHeight w:val="367"/>
        </w:trPr>
        <w:tc>
          <w:tcPr>
            <w:tcW w:w="3375" w:type="dxa"/>
            <w:gridSpan w:val="2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тақырып</w:t>
            </w:r>
            <w:proofErr w:type="gramStart"/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обалық әрекет</w:t>
            </w: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Pr="00D32E95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</w:t>
            </w:r>
            <w:proofErr w:type="spellStart"/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ғат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465E" w:rsidRPr="00B0451E" w:rsidTr="008E2B32">
        <w:trPr>
          <w:trHeight w:val="367"/>
        </w:trPr>
        <w:tc>
          <w:tcPr>
            <w:tcW w:w="698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2677" w:type="dxa"/>
            <w:shd w:val="clear" w:color="auto" w:fill="auto"/>
          </w:tcPr>
          <w:p w:rsidR="00F0465E" w:rsidRPr="00B0451E" w:rsidRDefault="00F0465E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изнес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жоспарларды қорғау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9" w:type="dxa"/>
          </w:tcPr>
          <w:p w:rsidR="00F0465E" w:rsidRPr="00B0451E" w:rsidRDefault="00F0465E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" w:type="dxa"/>
          </w:tcPr>
          <w:p w:rsidR="00F0465E" w:rsidRPr="00B0451E" w:rsidRDefault="00F0465E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изнес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жоспардың құрылымы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изнес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жоспар мазмұнын қысқаша баяндау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Жобаларды қорғау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0465E" w:rsidRPr="00B0451E" w:rsidRDefault="00F0465E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Рефлексия.</w:t>
            </w:r>
          </w:p>
        </w:tc>
      </w:tr>
    </w:tbl>
    <w:p w:rsidR="00F0465E" w:rsidRPr="00AB39A1" w:rsidRDefault="00F0465E" w:rsidP="00F0465E">
      <w:pPr>
        <w:spacing w:after="0" w:line="240" w:lineRule="auto"/>
        <w:rPr>
          <w:rFonts w:ascii="Times New Roman" w:hAnsi="Times New Roman"/>
        </w:rPr>
      </w:pPr>
    </w:p>
    <w:p w:rsidR="00030324" w:rsidRDefault="00030324">
      <w:bookmarkStart w:id="1" w:name="_GoBack"/>
      <w:bookmarkEnd w:id="1"/>
    </w:p>
    <w:sectPr w:rsidR="00030324" w:rsidSect="00B92B02">
      <w:pgSz w:w="16838" w:h="11906" w:orient="landscape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B02"/>
    <w:rsid w:val="00030324"/>
    <w:rsid w:val="007C5378"/>
    <w:rsid w:val="00B92B02"/>
    <w:rsid w:val="00F0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65E"/>
    <w:pPr>
      <w:spacing w:after="200" w:line="276" w:lineRule="auto"/>
      <w:ind w:firstLine="0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0465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465E"/>
    <w:rPr>
      <w:rFonts w:ascii="Cambria" w:eastAsia="Times New Roman" w:hAnsi="Cambria"/>
      <w:b/>
      <w:bCs/>
      <w:kern w:val="32"/>
      <w:sz w:val="32"/>
      <w:szCs w:val="32"/>
    </w:rPr>
  </w:style>
  <w:style w:type="paragraph" w:customStyle="1" w:styleId="11">
    <w:name w:val="Без интервала1"/>
    <w:rsid w:val="00F0465E"/>
    <w:pPr>
      <w:ind w:firstLine="0"/>
    </w:pPr>
    <w:rPr>
      <w:rFonts w:ascii="Calibri" w:eastAsia="Calibri" w:hAnsi="Calibri"/>
      <w:sz w:val="22"/>
      <w:szCs w:val="22"/>
    </w:rPr>
  </w:style>
  <w:style w:type="paragraph" w:styleId="a3">
    <w:name w:val="Normal (Web)"/>
    <w:basedOn w:val="a"/>
    <w:rsid w:val="00F0465E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65E"/>
    <w:pPr>
      <w:spacing w:after="200" w:line="276" w:lineRule="auto"/>
      <w:ind w:firstLine="0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0465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465E"/>
    <w:rPr>
      <w:rFonts w:ascii="Cambria" w:eastAsia="Times New Roman" w:hAnsi="Cambria"/>
      <w:b/>
      <w:bCs/>
      <w:kern w:val="32"/>
      <w:sz w:val="32"/>
      <w:szCs w:val="32"/>
    </w:rPr>
  </w:style>
  <w:style w:type="paragraph" w:customStyle="1" w:styleId="11">
    <w:name w:val="Без интервала1"/>
    <w:rsid w:val="00F0465E"/>
    <w:pPr>
      <w:ind w:firstLine="0"/>
    </w:pPr>
    <w:rPr>
      <w:rFonts w:ascii="Calibri" w:eastAsia="Calibri" w:hAnsi="Calibri"/>
      <w:sz w:val="22"/>
      <w:szCs w:val="22"/>
    </w:rPr>
  </w:style>
  <w:style w:type="paragraph" w:styleId="a3">
    <w:name w:val="Normal (Web)"/>
    <w:basedOn w:val="a"/>
    <w:rsid w:val="00F0465E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1381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Калинина</dc:creator>
  <cp:lastModifiedBy>Калинина</cp:lastModifiedBy>
  <cp:revision>2</cp:revision>
  <dcterms:created xsi:type="dcterms:W3CDTF">2016-10-17T08:49:00Z</dcterms:created>
  <dcterms:modified xsi:type="dcterms:W3CDTF">2016-10-17T08:52:00Z</dcterms:modified>
</cp:coreProperties>
</file>